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树达学院2020年度考核工作细则</w:t>
      </w:r>
    </w:p>
    <w:p>
      <w:pPr>
        <w:widowControl/>
        <w:adjustRightInd w:val="0"/>
        <w:snapToGrid w:val="0"/>
        <w:spacing w:line="600" w:lineRule="exact"/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根据学校安排，按照《关于做好树达学院2020年度考核工作的通知》精神，结合学院实际情况，经党政联席会讨论，特制订2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 w:cs="仿宋"/>
          <w:sz w:val="32"/>
          <w:szCs w:val="32"/>
        </w:rPr>
        <w:t>年度考核细则。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考核对象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全体在职在岗员工（包含聘用员工）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考核等级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考核等级分为：优秀、合格、基本合格、不合格，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优秀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等级的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比例</w:t>
      </w:r>
      <w:r>
        <w:rPr>
          <w:rFonts w:hint="eastAsia" w:ascii="仿宋" w:hAnsi="仿宋" w:eastAsia="仿宋" w:cs="仿宋"/>
          <w:sz w:val="32"/>
          <w:szCs w:val="32"/>
        </w:rPr>
        <w:t>不超过1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%.（在编员工、聘用员工以同样标准同样比例分类进行）</w:t>
      </w:r>
      <w:bookmarkStart w:id="0" w:name="_GoBack"/>
      <w:bookmarkEnd w:id="0"/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对“优秀”等次员工的奖励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在编员工由学校奖励，聘用员工参照学校奖励方式由学院奖励。</w:t>
      </w: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考核方式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学院按5大版块进行年度考核（在编员工、聘用员工同时进行）。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[处级干部、肖小华、程铁冬（病休）、王利（病休）、贺斌（病休）不参加此次考核]</w:t>
      </w:r>
    </w:p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522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版块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包含部门及人数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召集人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党政管理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院办：9人（在编2人、聘用7人）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党办：4人（在编2人、聘用2人）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纪检办：1人（在编1人）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后勤资产办：4人（在编1人、聘用3人）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保卫科：4人（在编3人、聘用1人）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财务办：1人（在编1人）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张公岭管理办：4人（在编1人、聘用3人、不参加考核1人）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26人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（在编11人、聘用15人）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欧阳锡禹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学工系统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学工办：33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（在编2人、聘用31人）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团委：3人（在编1人、聘用2人）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36人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（在编3人、聘用33人）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曾南雁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教辅系统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教务办：23人（在编2人、聘用21人）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实验实习管理中心：6人（在编1人、聘用5人）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29人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（在编3人、聘用26人）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黄元国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 书 馆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桃花坪图书馆：12人（在编8人、聘用4人）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张公岭图书馆：5人（在编4人、聘用1人）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17人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（在编12人、聘用5人）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刘忠耿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后勤系统</w:t>
            </w:r>
          </w:p>
        </w:tc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原桃花坪后勤服务中心：18人（在编18人）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原张公岭后勤服务中心：7人（在编7人）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合计：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25人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（在编25人）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周英展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范本林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各版块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优秀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等次推荐名额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36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版块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在编员工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聘用员工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党政管理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学工系统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教辅系统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图书馆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后勤系统</w:t>
            </w: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2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22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640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特别要求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推荐为“优秀”等次员工的赞成数要达到本版块参加年度考核总人数的50%以上。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、考核时间及其他安排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1.各版块考核工作须在1月13日前完成，各版块召集人将考核结果（等级）以纸质文档形式签名后交党委办公室。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2.由党政联席会研究确定各等级人员，在1月15日之前完成。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3.考核等次公示。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本细则由党委办公室负责解释。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附件1：《湖南师范大学非教学人员年度考核表》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附件2：《湖南师范大学树达学院聘用员工年度考核表》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树达学院党委办公室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2021年1月6日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湖南师范大学非教学人员年度考核表</w:t>
      </w: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工作单位：                                </w:t>
      </w:r>
      <w:r>
        <w:rPr>
          <w:rFonts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szCs w:val="21"/>
        </w:rPr>
        <w:t xml:space="preserve">          </w:t>
      </w:r>
      <w:r>
        <w:rPr>
          <w:rFonts w:ascii="Times New Roman" w:hAnsi="Times New Roman" w:eastAsia="宋体" w:cs="Times New Roman"/>
          <w:szCs w:val="21"/>
        </w:rPr>
        <w:t xml:space="preserve">     </w:t>
      </w:r>
      <w:r>
        <w:rPr>
          <w:rFonts w:hint="eastAsia" w:ascii="Times New Roman" w:hAnsi="Times New Roman" w:eastAsia="宋体" w:cs="Times New Roman"/>
          <w:szCs w:val="21"/>
        </w:rPr>
        <w:t xml:space="preserve"> 考核年度：</w:t>
      </w:r>
    </w:p>
    <w:tbl>
      <w:tblPr>
        <w:tblStyle w:val="5"/>
        <w:tblW w:w="892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"/>
        <w:gridCol w:w="1188"/>
        <w:gridCol w:w="1080"/>
        <w:gridCol w:w="900"/>
        <w:gridCol w:w="144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  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出生年月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编   制</w:t>
            </w:r>
          </w:p>
        </w:tc>
        <w:tc>
          <w:tcPr>
            <w:tcW w:w="108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隶书" w:hAnsi="Times New Roman" w:eastAsia="隶书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tcBorders>
              <w:top w:val="dotted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所在岗位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行政职务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专业技术职务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隶书" w:cs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隶书" w:hAnsi="Times New Roman" w:eastAsia="隶书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</w:trPr>
        <w:tc>
          <w:tcPr>
            <w:tcW w:w="8928" w:type="dxa"/>
            <w:gridSpan w:val="9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综合素质自述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（含政治表现、学识水平、集体意识、合作精神等）</w:t>
            </w: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right="-288" w:rightChars="-137" w:firstLine="630" w:firstLineChars="300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9" w:hRule="atLeast"/>
        </w:trPr>
        <w:tc>
          <w:tcPr>
            <w:tcW w:w="8928" w:type="dxa"/>
            <w:gridSpan w:val="9"/>
          </w:tcPr>
          <w:p>
            <w:pPr>
              <w:jc w:val="center"/>
              <w:rPr>
                <w:rFonts w:ascii="仿宋_GB2312" w:hAnsi="Times New Roman" w:eastAsia="仿宋_GB2312" w:cs="Times New Roman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>工作业绩自述</w:t>
            </w:r>
          </w:p>
          <w:p>
            <w:pPr>
              <w:ind w:left="103" w:leftChars="49" w:right="210" w:rightChars="100" w:firstLine="459" w:firstLineChars="219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Cs w:val="21"/>
              </w:rPr>
              <w:t xml:space="preserve">             </w:t>
            </w:r>
            <w:r>
              <w:rPr>
                <w:rFonts w:hint="eastAsia" w:ascii="仿宋_GB2312" w:hAnsi="Times New Roman" w:eastAsia="仿宋_GB2312" w:cs="Times New Roman"/>
                <w:sz w:val="18"/>
                <w:szCs w:val="18"/>
              </w:rPr>
              <w:t>（包括岗位任务的完成情况、工作中的改革、举措、成就等）</w:t>
            </w: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本年度完成的主要专业技术成果登记（含论文、著作、课题、发明等）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4" w:hRule="atLeast"/>
        </w:trPr>
        <w:tc>
          <w:tcPr>
            <w:tcW w:w="8928" w:type="dxa"/>
            <w:gridSpan w:val="9"/>
            <w:tcBorders>
              <w:top w:val="nil"/>
            </w:tcBorders>
            <w:vAlign w:val="center"/>
          </w:tcPr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52" w:firstLineChars="12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828" w:type="dxa"/>
            <w:vAlign w:val="center"/>
          </w:tcPr>
          <w:p>
            <w:pPr>
              <w:ind w:left="120" w:leftChars="57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奖惩</w:t>
            </w:r>
          </w:p>
          <w:p>
            <w:pPr>
              <w:ind w:left="120" w:leftChars="57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828" w:type="dxa"/>
            <w:vAlign w:val="center"/>
          </w:tcPr>
          <w:p>
            <w:pPr>
              <w:ind w:left="120" w:leftChars="57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考勤</w:t>
            </w:r>
          </w:p>
          <w:p>
            <w:pPr>
              <w:ind w:left="120" w:leftChars="57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                           </w:t>
            </w:r>
          </w:p>
          <w:p>
            <w:pPr>
              <w:ind w:firstLine="2835" w:firstLineChars="135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835" w:firstLineChars="13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</w:t>
            </w:r>
          </w:p>
          <w:p>
            <w:pPr>
              <w:ind w:firstLine="2835" w:firstLineChars="135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ind w:firstLine="2415" w:firstLineChars="11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考核人：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828" w:type="dxa"/>
            <w:vAlign w:val="center"/>
          </w:tcPr>
          <w:p>
            <w:pPr>
              <w:ind w:firstLine="105" w:firstLineChars="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基层</w:t>
            </w:r>
          </w:p>
          <w:p>
            <w:pPr>
              <w:ind w:firstLine="105" w:firstLineChars="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单位</w:t>
            </w:r>
          </w:p>
          <w:p>
            <w:pPr>
              <w:ind w:firstLine="105" w:firstLineChars="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考核</w:t>
            </w:r>
          </w:p>
          <w:p>
            <w:pPr>
              <w:ind w:firstLine="105" w:firstLineChars="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      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 行政领导：           公章：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28" w:type="dxa"/>
            <w:vAlign w:val="center"/>
          </w:tcPr>
          <w:p>
            <w:pPr>
              <w:ind w:firstLine="105" w:firstLineChars="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学校</w:t>
            </w:r>
          </w:p>
          <w:p>
            <w:pPr>
              <w:ind w:firstLine="105" w:firstLineChars="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考核</w:t>
            </w:r>
          </w:p>
          <w:p>
            <w:pPr>
              <w:ind w:firstLine="105" w:firstLineChars="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               行政领导：           公章：      年    月    日</w:t>
            </w:r>
          </w:p>
        </w:tc>
      </w:tr>
    </w:tbl>
    <w:p>
      <w:pPr>
        <w:spacing w:line="480" w:lineRule="auto"/>
        <w:ind w:firstLine="315" w:firstLineChars="150"/>
        <w:rPr>
          <w:rFonts w:ascii="Times New Roman" w:hAnsi="Times New Roman" w:eastAsia="仿宋_GB2312" w:cs="Times New Roman"/>
          <w:sz w:val="24"/>
        </w:rPr>
      </w:pPr>
      <w:r>
        <w:rPr>
          <w:rFonts w:hint="eastAsia" w:ascii="Times New Roman" w:hAnsi="Times New Roman" w:eastAsia="宋体" w:cs="Times New Roman"/>
          <w:szCs w:val="20"/>
        </w:rPr>
        <w:t xml:space="preserve">此表请用A4纸张双面打印                                    </w:t>
      </w:r>
      <w:r>
        <w:rPr>
          <w:rFonts w:hint="eastAsia" w:ascii="Times New Roman" w:hAnsi="Times New Roman" w:eastAsia="仿宋_GB2312" w:cs="Times New Roman"/>
          <w:sz w:val="24"/>
        </w:rPr>
        <w:t>湖南师范大学人事处制</w:t>
      </w:r>
    </w:p>
    <w:p>
      <w:pPr>
        <w:jc w:val="center"/>
        <w:rPr>
          <w:b/>
          <w:sz w:val="32"/>
          <w:szCs w:val="32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7" w:h="16840"/>
          <w:pgMar w:top="1400" w:right="1418" w:bottom="567" w:left="1418" w:header="851" w:footer="454" w:gutter="0"/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湖南师范大学树达学院聘用员工年度考核表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部门：                             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        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        考核年度：</w:t>
      </w:r>
    </w:p>
    <w:tbl>
      <w:tblPr>
        <w:tblStyle w:val="5"/>
        <w:tblW w:w="892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52"/>
        <w:gridCol w:w="1188"/>
        <w:gridCol w:w="1080"/>
        <w:gridCol w:w="900"/>
        <w:gridCol w:w="1440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eastAsia="隶书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隶书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所在岗位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eastAsia="隶书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隶书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隶书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隶书" w:eastAsia="隶书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6" w:hRule="atLeast"/>
        </w:trPr>
        <w:tc>
          <w:tcPr>
            <w:tcW w:w="8928" w:type="dxa"/>
            <w:gridSpan w:val="9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综合素质自述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（含政治表现、学识水平、集体意识、合作精神等）</w:t>
            </w:r>
          </w:p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ind w:right="-288" w:rightChars="-137" w:firstLine="630" w:firstLineChars="3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9" w:hRule="atLeast"/>
        </w:trPr>
        <w:tc>
          <w:tcPr>
            <w:tcW w:w="8928" w:type="dxa"/>
            <w:gridSpan w:val="9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工作业绩自述</w:t>
            </w:r>
          </w:p>
          <w:p>
            <w:pPr>
              <w:ind w:right="210" w:rightChars="100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（包括岗位任务的完成情况、工作中的改革、举措、成就等）</w:t>
            </w: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left="90" w:leftChars="43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本年度完成的主要专业技术成果登记（含论文、著作、课题、发明等）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4" w:hRule="atLeast"/>
        </w:trPr>
        <w:tc>
          <w:tcPr>
            <w:tcW w:w="8928" w:type="dxa"/>
            <w:gridSpan w:val="9"/>
            <w:tcBorders>
              <w:top w:val="nil"/>
            </w:tcBorders>
            <w:vAlign w:val="center"/>
          </w:tcPr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  <w:p>
            <w:pPr>
              <w:ind w:firstLine="252" w:firstLineChars="12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828" w:type="dxa"/>
            <w:vAlign w:val="center"/>
          </w:tcPr>
          <w:p>
            <w:pPr>
              <w:ind w:left="120" w:leftChars="57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奖惩</w:t>
            </w:r>
          </w:p>
          <w:p>
            <w:pPr>
              <w:ind w:left="120" w:leftChars="57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7" w:hRule="atLeast"/>
        </w:trPr>
        <w:tc>
          <w:tcPr>
            <w:tcW w:w="828" w:type="dxa"/>
            <w:vAlign w:val="center"/>
          </w:tcPr>
          <w:p>
            <w:pPr>
              <w:ind w:left="120" w:leftChars="57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考勤</w:t>
            </w:r>
          </w:p>
          <w:p>
            <w:pPr>
              <w:ind w:left="120" w:leftChars="57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</w:t>
            </w:r>
          </w:p>
          <w:p>
            <w:pPr>
              <w:ind w:firstLine="2835" w:firstLineChars="1350"/>
              <w:rPr>
                <w:rFonts w:eastAsia="仿宋_GB2312"/>
                <w:szCs w:val="21"/>
              </w:rPr>
            </w:pPr>
          </w:p>
          <w:p>
            <w:pPr>
              <w:ind w:firstLine="2835" w:firstLineChars="13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</w:t>
            </w:r>
          </w:p>
          <w:p>
            <w:pPr>
              <w:ind w:firstLine="2835" w:firstLineChars="1350"/>
              <w:rPr>
                <w:rFonts w:eastAsia="仿宋_GB2312"/>
                <w:szCs w:val="21"/>
              </w:rPr>
            </w:pPr>
          </w:p>
          <w:p>
            <w:pPr>
              <w:ind w:firstLine="2415" w:firstLineChars="11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部门负责人：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828" w:type="dxa"/>
            <w:vAlign w:val="center"/>
          </w:tcPr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部门</w:t>
            </w:r>
          </w:p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分管领导：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5" w:hRule="atLeast"/>
        </w:trPr>
        <w:tc>
          <w:tcPr>
            <w:tcW w:w="828" w:type="dxa"/>
            <w:vAlign w:val="center"/>
          </w:tcPr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学院</w:t>
            </w:r>
          </w:p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考核</w:t>
            </w:r>
          </w:p>
          <w:p>
            <w:pPr>
              <w:ind w:firstLine="105" w:firstLineChar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意见</w:t>
            </w:r>
          </w:p>
        </w:tc>
        <w:tc>
          <w:tcPr>
            <w:tcW w:w="8100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公章：      年    月    日</w:t>
            </w:r>
          </w:p>
        </w:tc>
      </w:tr>
    </w:tbl>
    <w:p>
      <w:pPr>
        <w:spacing w:line="480" w:lineRule="auto"/>
        <w:ind w:firstLine="315" w:firstLineChars="150"/>
        <w:rPr>
          <w:rFonts w:eastAsia="仿宋_GB2312"/>
          <w:sz w:val="24"/>
        </w:rPr>
      </w:pPr>
      <w:r>
        <w:rPr>
          <w:rFonts w:hint="eastAsia"/>
        </w:rPr>
        <w:t xml:space="preserve">此表请用A4纸张双面打印                                 </w:t>
      </w:r>
      <w:r>
        <w:rPr>
          <w:rFonts w:hint="eastAsia" w:eastAsia="仿宋_GB2312"/>
          <w:sz w:val="24"/>
        </w:rPr>
        <w:t>湖南师范大学树达学院制</w:t>
      </w:r>
    </w:p>
    <w:p>
      <w:pPr>
        <w:widowControl/>
        <w:adjustRightInd w:val="0"/>
        <w:snapToGrid w:val="0"/>
        <w:rPr>
          <w:rFonts w:ascii="仿宋" w:hAnsi="仿宋" w:eastAsia="仿宋" w:cs="仿宋"/>
          <w:sz w:val="32"/>
          <w:szCs w:val="32"/>
        </w:rPr>
      </w:pPr>
    </w:p>
    <w:sectPr>
      <w:pgSz w:w="11907" w:h="16840"/>
      <w:pgMar w:top="1400" w:right="1418" w:bottom="567" w:left="1418" w:header="851" w:footer="45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E91"/>
    <w:multiLevelType w:val="multilevel"/>
    <w:tmpl w:val="28795E9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dit="readOnly"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84"/>
    <w:rsid w:val="0004184D"/>
    <w:rsid w:val="003B54A3"/>
    <w:rsid w:val="00736884"/>
    <w:rsid w:val="00D21070"/>
    <w:rsid w:val="00D949D8"/>
    <w:rsid w:val="00ED64C7"/>
    <w:rsid w:val="07DF1C81"/>
    <w:rsid w:val="08FB1E70"/>
    <w:rsid w:val="181D3A33"/>
    <w:rsid w:val="22E1357C"/>
    <w:rsid w:val="231035E8"/>
    <w:rsid w:val="264444DB"/>
    <w:rsid w:val="28191338"/>
    <w:rsid w:val="310B428E"/>
    <w:rsid w:val="348A7859"/>
    <w:rsid w:val="3B614A4C"/>
    <w:rsid w:val="465552F2"/>
    <w:rsid w:val="4D3565F6"/>
    <w:rsid w:val="4F373384"/>
    <w:rsid w:val="6A503542"/>
    <w:rsid w:val="6B55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808CD9-F026-4432-9890-69A34AB477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368</Words>
  <Characters>2104</Characters>
  <Lines>17</Lines>
  <Paragraphs>4</Paragraphs>
  <TotalTime>1</TotalTime>
  <ScaleCrop>false</ScaleCrop>
  <LinksUpToDate>false</LinksUpToDate>
  <CharactersWithSpaces>2468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2018-12-04T00:33:00Z</dcterms:created>
  <dc:creator>Administrator</dc:creator>
  <cp:lastModifiedBy>李瀚</cp:lastModifiedBy>
  <cp:lastPrinted>2021-01-06T07:02:00Z</cp:lastPrinted>
  <dcterms:modified xsi:type="dcterms:W3CDTF">2021-01-07T02:02:11Z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